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B83" w:rsidRPr="00DC0B83" w:rsidRDefault="001864D8" w:rsidP="001864D8">
      <w:pPr>
        <w:spacing w:after="135" w:line="240" w:lineRule="auto"/>
        <w:outlineLvl w:val="1"/>
        <w:rPr>
          <w:rFonts w:ascii="Times New Roman" w:eastAsia="Times New Roman" w:hAnsi="Times New Roman" w:cs="Times New Roman"/>
          <w:b/>
          <w:bCs/>
          <w:color w:val="060A0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60A0F"/>
          <w:sz w:val="28"/>
          <w:szCs w:val="28"/>
          <w:lang w:eastAsia="ru-RU"/>
        </w:rPr>
        <w:t>Об АО РОСЭКСИМБАНК</w:t>
      </w:r>
    </w:p>
    <w:p w:rsidR="00DC0B83" w:rsidRPr="001864D8" w:rsidRDefault="00DC0B83" w:rsidP="00DC0B8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Государственный специализированный Российский экспортно-импортный банк (акционерное общество) был создан в 1994 году, чтобы реализовывать на практике государственную политику стимулирования и поддержки экспорта продукции машиностроения. </w:t>
      </w:r>
    </w:p>
    <w:p w:rsidR="00DC0B83" w:rsidRPr="001864D8" w:rsidRDefault="00DC0B83" w:rsidP="00DC0B8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C0B83" w:rsidRPr="001864D8" w:rsidRDefault="00DC0B83" w:rsidP="00DC0B8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Уставный капитал банка на 01.0</w:t>
      </w:r>
      <w:r w:rsidR="00B404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.20</w:t>
      </w:r>
      <w:r w:rsidR="00B404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21</w:t>
      </w:r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составляет </w:t>
      </w:r>
      <w:r w:rsidR="00B40440" w:rsidRPr="00B404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20 751</w:t>
      </w:r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млрд рублей. </w:t>
      </w:r>
      <w:r w:rsidRPr="001864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C0B83" w:rsidRPr="001864D8" w:rsidRDefault="00DC0B83" w:rsidP="00DC0B8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Банк имеет долгосрочный рейтинг кредитоспособности в иностранной валюте международного рейтингового агентства </w:t>
      </w:r>
      <w:proofErr w:type="spellStart"/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Moody’s</w:t>
      </w:r>
      <w:proofErr w:type="spellEnd"/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Investors</w:t>
      </w:r>
      <w:proofErr w:type="spellEnd"/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Service</w:t>
      </w:r>
      <w:proofErr w:type="spellEnd"/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уровне «Ba</w:t>
      </w:r>
      <w:r w:rsidR="00B40440" w:rsidRPr="00B404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», а также индивидуальный рейтинг кредитоспособности </w:t>
      </w:r>
      <w:r w:rsidR="00B404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ruAA</w:t>
      </w:r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 стабильным прогнозом Рейтингового Агентства RAEX («Эксперт РА»).</w:t>
      </w:r>
      <w:r w:rsidRPr="001864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C0B83" w:rsidRPr="001864D8" w:rsidRDefault="00DC0B83" w:rsidP="00DC0B8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Сегодня целями Банка являются обеспечение доступа к финансовым ресурсам для российских компаний-экспортеров и содействие росту российского несырьевого экспорта. Продукты </w:t>
      </w:r>
      <w:proofErr w:type="spellStart"/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Росэксимбанка</w:t>
      </w:r>
      <w:proofErr w:type="spellEnd"/>
      <w:r w:rsidRPr="001864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разрабатываются и совершенствуются с учетом опыта международных экспортных кредитных агентств и банков, поддерживающих национальных экспортеров. Обеспечивая государственную гарантийную и финансовую поддержку отечественного экспорта, Банк способствует</w:t>
      </w:r>
      <w:r w:rsidRPr="001864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0B83" w:rsidRPr="001864D8" w:rsidRDefault="00DC0B83" w:rsidP="00DC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B83" w:rsidRPr="001864D8" w:rsidRDefault="00DC0B83" w:rsidP="00DC0B83">
      <w:pPr>
        <w:pStyle w:val="a3"/>
        <w:numPr>
          <w:ilvl w:val="0"/>
          <w:numId w:val="2"/>
        </w:num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4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 числа национальных экспортеров и стран, закупающих их продукцию,</w:t>
      </w:r>
    </w:p>
    <w:p w:rsidR="00DC0B83" w:rsidRPr="001864D8" w:rsidRDefault="00DC0B83" w:rsidP="00DC0B83">
      <w:pPr>
        <w:pStyle w:val="a3"/>
        <w:numPr>
          <w:ilvl w:val="0"/>
          <w:numId w:val="2"/>
        </w:num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4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поддержанию конкурентоспособности российских компаний на мировой арене,</w:t>
      </w:r>
    </w:p>
    <w:p w:rsidR="00DC0B83" w:rsidRPr="001864D8" w:rsidRDefault="00DC0B83" w:rsidP="00DC0B83">
      <w:pPr>
        <w:pStyle w:val="a3"/>
        <w:numPr>
          <w:ilvl w:val="0"/>
          <w:numId w:val="2"/>
        </w:num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4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 инновационных импортозамещающих производств,</w:t>
      </w:r>
    </w:p>
    <w:p w:rsidR="00DC0B83" w:rsidRPr="001864D8" w:rsidRDefault="00DC0B83" w:rsidP="00DC0B83">
      <w:pPr>
        <w:pStyle w:val="a3"/>
        <w:numPr>
          <w:ilvl w:val="0"/>
          <w:numId w:val="2"/>
        </w:num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4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привлечению инвестиций в экономику России,</w:t>
      </w:r>
    </w:p>
    <w:p w:rsidR="001864D8" w:rsidRPr="00EE1779" w:rsidRDefault="00DC0B83" w:rsidP="00095D11">
      <w:pPr>
        <w:pStyle w:val="a3"/>
        <w:numPr>
          <w:ilvl w:val="0"/>
          <w:numId w:val="2"/>
        </w:num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появлению новых рабочих мест в стране.</w:t>
      </w:r>
    </w:p>
    <w:sectPr w:rsidR="001864D8" w:rsidRPr="00EE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47A7C"/>
    <w:multiLevelType w:val="multilevel"/>
    <w:tmpl w:val="8DD8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E770DF"/>
    <w:multiLevelType w:val="hybridMultilevel"/>
    <w:tmpl w:val="E5C43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83"/>
    <w:rsid w:val="0009551E"/>
    <w:rsid w:val="001617D3"/>
    <w:rsid w:val="001864D8"/>
    <w:rsid w:val="00231FD5"/>
    <w:rsid w:val="00274CE9"/>
    <w:rsid w:val="00B40440"/>
    <w:rsid w:val="00C35220"/>
    <w:rsid w:val="00DC0B83"/>
    <w:rsid w:val="00E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4B8D8-AF9C-4092-A377-39214487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0B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0B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C0B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6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</dc:creator>
  <cp:lastModifiedBy>Карнюшин Иван</cp:lastModifiedBy>
  <cp:revision>2</cp:revision>
  <cp:lastPrinted>2016-06-28T12:22:00Z</cp:lastPrinted>
  <dcterms:created xsi:type="dcterms:W3CDTF">2021-10-01T07:48:00Z</dcterms:created>
  <dcterms:modified xsi:type="dcterms:W3CDTF">2021-10-01T07:48:00Z</dcterms:modified>
</cp:coreProperties>
</file>