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СОГЛАСИЕ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на обработку персональных данных</w:t>
      </w:r>
      <w:r>
        <w:rPr>
          <w:rFonts w:ascii="Times New Roman" w:hAnsi="Times New Roman" w:cs="Times New Roman"/>
          <w:b/>
          <w:sz w:val="26"/>
          <w:szCs w:val="26"/>
        </w:rPr>
        <w:t xml:space="preserve"> субъекта персональных данных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(для клиентов/контрагентов АО «Российский экспортный центр»)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2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Я,______________________________________________________________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20"/>
        <w:jc w:val="center"/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(Ф.И.О. полностью)</w: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проживающий по адресу (регистрация) 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серия                                          №                         , выдан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20"/>
        <w:jc w:val="center"/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(документ, удостоверяющий личность)</w: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_______________________________________________________________________,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20"/>
        <w:jc w:val="center"/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(дата выдачи, название выдавшего органа)</w: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</w:p>
    <w:p>
      <w:pPr>
        <w:contextualSpacing/>
        <w:ind w:firstLine="720"/>
        <w:jc w:val="center"/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</w:r>
    </w:p>
    <w:p>
      <w:pPr>
        <w:contextualSpacing/>
        <w:jc w:val="both"/>
        <w:spacing w:after="0" w:line="240" w:lineRule="auto"/>
        <w:tabs>
          <w:tab w:val="left" w:pos="-11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соответствии с требованиями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статьи 9 Федерального закона от 27.07.2006 № 152-ФЗ «О персональных данных» даю свое согласие на обработку </w:t>
      </w:r>
      <w:r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  <w:t xml:space="preserve">АО «Российский экспортный центр» (ИНН 7703376553, ОГРН 1157746363994, 123610, г. Москва, </w:t>
      </w:r>
      <w:r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  <w:t xml:space="preserve">вн.тер.г</w:t>
      </w:r>
      <w:r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  <w:t xml:space="preserve">. муниципальный округ Пресненский, наб. Краснопресн</w:t>
      </w:r>
      <w:r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  <w:t xml:space="preserve">енская, д. 12, этаж 13, </w:t>
      </w:r>
      <w:r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  <w:t xml:space="preserve">помещ</w:t>
      </w:r>
      <w:r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  <w:t xml:space="preserve">. 1301)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(далее</w:t>
      </w:r>
      <w:r>
        <w:rPr>
          <w:rFonts w:ascii="Times New Roman" w:hAnsi="Times New Roman" w:eastAsia="Times New Roman" w:cs="Times New Roman"/>
          <w:bCs/>
          <w:iCs/>
          <w:spacing w:val="-1"/>
          <w:sz w:val="26"/>
          <w:szCs w:val="26"/>
          <w:lang w:eastAsia="ru-RU"/>
        </w:rPr>
        <w:t xml:space="preserve"> – Оператор)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моих персональных данных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(далее – ПДн)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включающих: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0"/>
          <w:numId w:val="2"/>
        </w:numPr>
        <w:contextualSpacing/>
        <w:ind w:firstLine="709"/>
        <w:spacing w:after="0" w:line="240" w:lineRule="auto"/>
        <w:tabs>
          <w:tab w:val="left" w:pos="170" w:leader="none"/>
          <w:tab w:val="left" w:pos="993" w:leader="none"/>
          <w:tab w:val="left" w:pos="1701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ru-RU"/>
        </w:rPr>
        <w:t xml:space="preserve">фамилия, имя и отчество;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numPr>
          <w:ilvl w:val="0"/>
          <w:numId w:val="2"/>
        </w:numPr>
        <w:contextualSpacing/>
        <w:ind w:firstLine="709"/>
        <w:spacing w:after="0" w:line="240" w:lineRule="auto"/>
        <w:tabs>
          <w:tab w:val="left" w:pos="170" w:leader="none"/>
          <w:tab w:val="left" w:pos="993" w:leader="none"/>
          <w:tab w:val="left" w:pos="1701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ru-RU"/>
        </w:rPr>
        <w:t xml:space="preserve">паспортные данные (серия, номер, кем выдан, дата выдачи);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numPr>
          <w:ilvl w:val="0"/>
          <w:numId w:val="2"/>
        </w:numPr>
        <w:contextualSpacing/>
        <w:ind w:firstLine="709"/>
        <w:spacing w:after="0" w:line="240" w:lineRule="auto"/>
        <w:tabs>
          <w:tab w:val="left" w:pos="170" w:leader="none"/>
          <w:tab w:val="left" w:pos="993" w:leader="none"/>
          <w:tab w:val="left" w:pos="1701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ru-RU"/>
        </w:rPr>
        <w:t xml:space="preserve">занимаемая должность;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numPr>
          <w:ilvl w:val="0"/>
          <w:numId w:val="2"/>
        </w:numPr>
        <w:contextualSpacing/>
        <w:ind w:firstLine="709"/>
        <w:spacing w:after="0" w:line="240" w:lineRule="auto"/>
        <w:tabs>
          <w:tab w:val="left" w:pos="170" w:leader="none"/>
          <w:tab w:val="left" w:pos="993" w:leader="none"/>
          <w:tab w:val="left" w:pos="1701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ru-RU"/>
        </w:rPr>
        <w:t xml:space="preserve">место работы;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numPr>
          <w:ilvl w:val="0"/>
          <w:numId w:val="2"/>
        </w:numPr>
        <w:contextualSpacing/>
        <w:ind w:firstLine="709"/>
        <w:spacing w:after="0" w:line="240" w:lineRule="auto"/>
        <w:tabs>
          <w:tab w:val="left" w:pos="170" w:leader="none"/>
          <w:tab w:val="left" w:pos="993" w:leader="none"/>
          <w:tab w:val="left" w:pos="1701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ru-RU"/>
        </w:rPr>
        <w:t xml:space="preserve">реквизиты доверенности;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numPr>
          <w:ilvl w:val="0"/>
          <w:numId w:val="2"/>
        </w:numPr>
        <w:contextualSpacing/>
        <w:ind w:firstLine="709"/>
        <w:spacing w:after="0" w:line="240" w:lineRule="auto"/>
        <w:tabs>
          <w:tab w:val="left" w:pos="170" w:leader="none"/>
          <w:tab w:val="left" w:pos="993" w:leader="none"/>
          <w:tab w:val="left" w:pos="1701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ru-RU"/>
        </w:rPr>
        <w:t xml:space="preserve">номер контактного телефона;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numPr>
          <w:ilvl w:val="0"/>
          <w:numId w:val="2"/>
        </w:numPr>
        <w:contextualSpacing/>
        <w:ind w:firstLine="709"/>
        <w:spacing w:after="0" w:line="240" w:lineRule="auto"/>
        <w:tabs>
          <w:tab w:val="left" w:pos="170" w:leader="none"/>
          <w:tab w:val="left" w:pos="993" w:leader="none"/>
          <w:tab w:val="left" w:pos="1701" w:leader="none"/>
        </w:tabs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eastAsia="ru-RU"/>
        </w:rPr>
        <w:t xml:space="preserve">адрес электронной почты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Предоставляю Оператору право осуществлять действия (операции):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97"/>
      </w:tblGrid>
      <w:tr>
        <w:tblPrEx/>
        <w:trPr/>
        <w:tc>
          <w:tcPr>
            <w:tcBorders>
              <w:bottom w:val="single" w:color="000000" w:sz="4" w:space="0"/>
            </w:tcBorders>
            <w:tcW w:w="999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160"/>
        </w:trPr>
        <w:tc>
          <w:tcPr>
            <w:tcBorders>
              <w:top w:val="single" w:color="000000" w:sz="4" w:space="0"/>
            </w:tcBorders>
            <w:tcW w:w="9997" w:type="dxa"/>
            <w:vAlign w:val="top"/>
            <w:textDirection w:val="lrTb"/>
            <w:noWrap w:val="false"/>
          </w:tcPr>
          <w:p>
            <w:pPr>
              <w:pStyle w:val="675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(перечень действий с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ПДн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, на совершение которых дается согласие)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</w:tbl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Вышеуказанные ПДн предоставляю для обработки в целях: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tbl>
      <w:tblPr>
        <w:tblStyle w:val="711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>
        <w:tblPrEx/>
        <w:trPr/>
        <w:tc>
          <w:tcPr>
            <w:tcBorders>
              <w:bottom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contextualSpacing/>
              <w:jc w:val="both"/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  <w:t xml:space="preserve">участия в отборе оператора российского национального павильона в Республике Индонезия и в случае признания победителем отбора, а также в случае принятия </w:t>
              <w:br/>
              <w:t xml:space="preserve">АО «Российский экспортный центр»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  <w:t xml:space="preserve"> решения о заключении соглашения оказывать содействие в реализации мероприятий по продвижению продовольственной, промышленной продукции и (или) услуг российского национального павильона </w:t>
              <w:br/>
              <w:t xml:space="preserve">в  Республике Индонезия.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(указать цели обработки ПДн)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</w:tr>
    </w:tbl>
    <w:p>
      <w:pPr>
        <w:pStyle w:val="856"/>
        <w:ind w:left="0" w:firstLine="720"/>
        <w:jc w:val="both"/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pStyle w:val="856"/>
        <w:ind w:left="0" w:firstLine="72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Обработка вышеуказанных ПДн будет осуществляться путем смешанной (автоматизированной, неавтоматизированной) обработки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ПДн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Передача моих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ПДн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иным лицам или иное их разглашение может осуществляться только с мо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его письменного согласия.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  <w:tab w:val="left" w:pos="1701" w:leader="none"/>
        </w:tabs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Оператор имеет право с моего согласия поручить обработку моих ПДн лицам, состоящим в договорных отношениях с Оператором, в части реализации перечисленных в настоящем Согласии целей.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  <w:tab w:val="left" w:pos="1701" w:leader="none"/>
        </w:tabs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Настоящее Согласие дано на срок с даты заполнения согласия на обработку ПДн до момента отзыва мною согласия на обработку ПДн или до достижения цели обработки ПДн.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  <w:tab w:val="left" w:pos="1701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Я оставляю за собой право отозвать свое Согласие посредством составления соответствующего письменного документа, который может быть направлен мной в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адрес Оператора по почте заказным письмом с уведомлением о вручении либо вручен лично под рас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писку представителю Оператора.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  <w:tab w:val="left" w:pos="1701" w:leader="none"/>
        </w:tabs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ПДн субъекта подлежат хранению в течение сроков, установленных законодательством Российской Федерации.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  <w:tab w:val="left" w:pos="1701" w:leader="none"/>
        </w:tabs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В случае отзыва согласия на обработку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ПДн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 Оператор вправе продолжить обработку ПДн без согласия при наличии оснований, указанных в части 2 статьи 11 Федерального закона от 27.07.2006 № 152-ФЗ «О персональных данных».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ПДн уничтожаются: по достижении целей обработки ПДн; при ликвидации или р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еорганизации Оператора; на основании письменного обращения субъекта ПДн с требованием о прекращении обработки его ПДн.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Дата начала обработки ПДн: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98"/>
        <w:gridCol w:w="4999"/>
      </w:tblGrid>
      <w:tr>
        <w:tblPrEx/>
        <w:trPr/>
        <w:tc>
          <w:tcPr>
            <w:tcW w:w="4998" w:type="dxa"/>
            <w:vAlign w:val="top"/>
            <w:textDirection w:val="lrTb"/>
            <w:noWrap w:val="false"/>
          </w:tcPr>
          <w:p>
            <w:pPr>
              <w:pStyle w:val="675"/>
              <w:spacing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999" w:type="dxa"/>
            <w:vAlign w:val="top"/>
            <w:textDirection w:val="lrTb"/>
            <w:noWrap w:val="false"/>
          </w:tcPr>
          <w:p>
            <w:pPr>
              <w:pStyle w:val="675"/>
              <w:spacing w:after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998" w:type="dxa"/>
            <w:vAlign w:val="top"/>
            <w:textDirection w:val="lrTb"/>
            <w:noWrap w:val="false"/>
          </w:tcPr>
          <w:p>
            <w:pPr>
              <w:pStyle w:val="675"/>
              <w:spacing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</w:tcBorders>
            <w:tcW w:w="4999" w:type="dxa"/>
            <w:vAlign w:val="top"/>
            <w:textDirection w:val="lrTb"/>
            <w:noWrap w:val="false"/>
          </w:tcPr>
          <w:p>
            <w:pPr>
              <w:pStyle w:val="675"/>
              <w:jc w:val="center"/>
              <w:spacing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(число, месяц, год)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4998" w:type="dxa"/>
            <w:vAlign w:val="top"/>
            <w:textDirection w:val="lrTb"/>
            <w:noWrap w:val="false"/>
          </w:tcPr>
          <w:p>
            <w:pPr>
              <w:pStyle w:val="675"/>
              <w:spacing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4999" w:type="dxa"/>
            <w:vAlign w:val="top"/>
            <w:textDirection w:val="lrTb"/>
            <w:noWrap w:val="false"/>
          </w:tcPr>
          <w:p>
            <w:pPr>
              <w:pStyle w:val="675"/>
              <w:jc w:val="center"/>
              <w:spacing w:after="0"/>
              <w:rPr>
                <w:rFonts w:ascii="Times New Roman" w:hAnsi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32"/>
                <w:szCs w:val="32"/>
              </w:rPr>
            </w:r>
          </w:p>
        </w:tc>
      </w:tr>
      <w:tr>
        <w:tblPrEx/>
        <w:trPr/>
        <w:tc>
          <w:tcPr>
            <w:tcW w:w="4998" w:type="dxa"/>
            <w:vAlign w:val="top"/>
            <w:textDirection w:val="lrTb"/>
            <w:noWrap w:val="false"/>
          </w:tcPr>
          <w:p>
            <w:pPr>
              <w:pStyle w:val="675"/>
              <w:spacing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</w:tcBorders>
            <w:tcW w:w="4999" w:type="dxa"/>
            <w:vAlign w:val="top"/>
            <w:textDirection w:val="lrTb"/>
            <w:noWrap w:val="false"/>
          </w:tcPr>
          <w:p>
            <w:pPr>
              <w:pStyle w:val="675"/>
              <w:jc w:val="center"/>
              <w:spacing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</w:tbl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685"/>
    <w:link w:val="676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685"/>
    <w:link w:val="677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685"/>
    <w:link w:val="678"/>
    <w:uiPriority w:val="9"/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685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62">
    <w:name w:val="Heading 5 Char"/>
    <w:basedOn w:val="685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63">
    <w:name w:val="Heading 6 Char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64">
    <w:name w:val="Heading 7 Char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8 Char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66">
    <w:name w:val="Heading 9 Char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667">
    <w:name w:val="Title Char"/>
    <w:basedOn w:val="685"/>
    <w:link w:val="697"/>
    <w:uiPriority w:val="10"/>
    <w:rPr>
      <w:sz w:val="48"/>
      <w:szCs w:val="48"/>
    </w:rPr>
  </w:style>
  <w:style w:type="character" w:styleId="668">
    <w:name w:val="Subtitle Char"/>
    <w:basedOn w:val="685"/>
    <w:link w:val="699"/>
    <w:uiPriority w:val="11"/>
    <w:rPr>
      <w:sz w:val="24"/>
      <w:szCs w:val="24"/>
    </w:rPr>
  </w:style>
  <w:style w:type="character" w:styleId="669">
    <w:name w:val="Quote Char"/>
    <w:link w:val="701"/>
    <w:uiPriority w:val="29"/>
    <w:rPr>
      <w:i/>
    </w:rPr>
  </w:style>
  <w:style w:type="character" w:styleId="670">
    <w:name w:val="Intense Quote Char"/>
    <w:link w:val="703"/>
    <w:uiPriority w:val="30"/>
    <w:rPr>
      <w:i/>
    </w:rPr>
  </w:style>
  <w:style w:type="character" w:styleId="671">
    <w:name w:val="Header Char"/>
    <w:basedOn w:val="685"/>
    <w:link w:val="705"/>
    <w:uiPriority w:val="99"/>
  </w:style>
  <w:style w:type="character" w:styleId="672">
    <w:name w:val="Caption Char"/>
    <w:basedOn w:val="709"/>
    <w:link w:val="707"/>
    <w:uiPriority w:val="99"/>
  </w:style>
  <w:style w:type="character" w:styleId="673">
    <w:name w:val="Footnote Text Char"/>
    <w:link w:val="838"/>
    <w:uiPriority w:val="99"/>
    <w:rPr>
      <w:sz w:val="18"/>
    </w:rPr>
  </w:style>
  <w:style w:type="character" w:styleId="674">
    <w:name w:val="Endnote Text Char"/>
    <w:link w:val="841"/>
    <w:uiPriority w:val="99"/>
    <w:rPr>
      <w:sz w:val="20"/>
    </w:rPr>
  </w:style>
  <w:style w:type="paragraph" w:styleId="675" w:default="1">
    <w:name w:val="Normal"/>
    <w:qFormat/>
  </w:style>
  <w:style w:type="paragraph" w:styleId="676">
    <w:name w:val="Heading 1"/>
    <w:basedOn w:val="675"/>
    <w:next w:val="675"/>
    <w:link w:val="68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675"/>
    <w:next w:val="675"/>
    <w:link w:val="68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link w:val="69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link w:val="69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link w:val="69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link w:val="69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2">
    <w:name w:val="Heading 7"/>
    <w:basedOn w:val="675"/>
    <w:next w:val="675"/>
    <w:link w:val="69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3">
    <w:name w:val="Heading 8"/>
    <w:basedOn w:val="675"/>
    <w:next w:val="675"/>
    <w:link w:val="69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4">
    <w:name w:val="Heading 9"/>
    <w:basedOn w:val="675"/>
    <w:next w:val="675"/>
    <w:link w:val="69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Заголовок 1 Знак"/>
    <w:link w:val="676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Заголовок 2 Знак"/>
    <w:link w:val="677"/>
    <w:uiPriority w:val="9"/>
    <w:rPr>
      <w:rFonts w:ascii="Arial" w:hAnsi="Arial" w:eastAsia="Arial" w:cs="Arial"/>
      <w:sz w:val="34"/>
    </w:rPr>
  </w:style>
  <w:style w:type="character" w:styleId="690" w:customStyle="1">
    <w:name w:val="Заголовок 3 Знак"/>
    <w:link w:val="678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Заголовок 4 Знак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Заголовок 5 Знак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Заголовок 6 Знак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Заголовок 7 Знак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Заголовок 8 Знак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Заголовок 9 Знак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Title"/>
    <w:basedOn w:val="675"/>
    <w:next w:val="675"/>
    <w:link w:val="698"/>
    <w:uiPriority w:val="10"/>
    <w:qFormat/>
    <w:pPr>
      <w:contextualSpacing/>
      <w:spacing w:before="300"/>
    </w:pPr>
    <w:rPr>
      <w:sz w:val="48"/>
      <w:szCs w:val="48"/>
    </w:rPr>
  </w:style>
  <w:style w:type="character" w:styleId="698" w:customStyle="1">
    <w:name w:val="Заголовок Знак"/>
    <w:link w:val="697"/>
    <w:uiPriority w:val="10"/>
    <w:rPr>
      <w:sz w:val="48"/>
      <w:szCs w:val="48"/>
    </w:rPr>
  </w:style>
  <w:style w:type="paragraph" w:styleId="699">
    <w:name w:val="Subtitle"/>
    <w:basedOn w:val="675"/>
    <w:next w:val="675"/>
    <w:link w:val="700"/>
    <w:uiPriority w:val="11"/>
    <w:qFormat/>
    <w:pPr>
      <w:spacing w:before="200"/>
    </w:pPr>
    <w:rPr>
      <w:sz w:val="24"/>
      <w:szCs w:val="24"/>
    </w:rPr>
  </w:style>
  <w:style w:type="character" w:styleId="700" w:customStyle="1">
    <w:name w:val="Подзаголовок Знак"/>
    <w:link w:val="699"/>
    <w:uiPriority w:val="11"/>
    <w:rPr>
      <w:sz w:val="24"/>
      <w:szCs w:val="24"/>
    </w:rPr>
  </w:style>
  <w:style w:type="paragraph" w:styleId="701">
    <w:name w:val="Quote"/>
    <w:basedOn w:val="675"/>
    <w:next w:val="675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5"/>
    <w:next w:val="675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7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Верхний колонтитул Знак"/>
    <w:link w:val="705"/>
    <w:uiPriority w:val="99"/>
  </w:style>
  <w:style w:type="paragraph" w:styleId="707">
    <w:name w:val="Footer"/>
    <w:basedOn w:val="67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Footer Char"/>
    <w:uiPriority w:val="99"/>
  </w:style>
  <w:style w:type="paragraph" w:styleId="709">
    <w:name w:val="Caption"/>
    <w:basedOn w:val="675"/>
    <w:next w:val="675"/>
    <w:link w:val="672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0" w:customStyle="1">
    <w:name w:val="Нижний колонтитул Знак"/>
    <w:link w:val="707"/>
    <w:uiPriority w:val="99"/>
  </w:style>
  <w:style w:type="table" w:styleId="711">
    <w:name w:val="Table Grid"/>
    <w:basedOn w:val="6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2" w:customStyle="1">
    <w:name w:val="Table Grid Light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3">
    <w:name w:val="Plain Table 1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8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1" w:customStyle="1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2" w:customStyle="1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3" w:customStyle="1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4" w:customStyle="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5" w:customStyle="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6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3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5" w:customStyle="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6" w:customStyle="1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7" w:customStyle="1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8" w:customStyle="1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9" w:customStyle="1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0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4" w:customStyle="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6" w:customStyle="1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8" w:customStyle="1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9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8" w:customStyle="1">
    <w:name w:val="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9" w:customStyle="1">
    <w:name w:val="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0" w:customStyle="1">
    <w:name w:val="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1" w:customStyle="1">
    <w:name w:val="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2" w:customStyle="1">
    <w:name w:val="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3" w:customStyle="1">
    <w:name w:val="Bordered &amp; 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5" w:customStyle="1">
    <w:name w:val="Bordered &amp; 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Bordered &amp; 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Bordered &amp; 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Bordered &amp; 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9" w:customStyle="1">
    <w:name w:val="Bordered &amp; 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2" w:customStyle="1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3" w:customStyle="1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4" w:customStyle="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5" w:customStyle="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6" w:customStyle="1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563c1" w:themeColor="hyperlink"/>
      <w:u w:val="single"/>
    </w:rPr>
  </w:style>
  <w:style w:type="paragraph" w:styleId="838">
    <w:name w:val="footnote text"/>
    <w:basedOn w:val="67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67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675"/>
    <w:next w:val="675"/>
    <w:uiPriority w:val="39"/>
    <w:unhideWhenUsed/>
    <w:pPr>
      <w:spacing w:after="57"/>
    </w:pPr>
  </w:style>
  <w:style w:type="paragraph" w:styleId="845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846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847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848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849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850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851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852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75"/>
    <w:next w:val="675"/>
    <w:uiPriority w:val="99"/>
    <w:unhideWhenUsed/>
    <w:pPr>
      <w:spacing w:after="0"/>
    </w:pPr>
  </w:style>
  <w:style w:type="paragraph" w:styleId="855">
    <w:name w:val="No Spacing"/>
    <w:basedOn w:val="675"/>
    <w:uiPriority w:val="1"/>
    <w:qFormat/>
    <w:pPr>
      <w:spacing w:after="0" w:line="240" w:lineRule="auto"/>
    </w:pPr>
  </w:style>
  <w:style w:type="paragraph" w:styleId="856">
    <w:name w:val="List Paragraph"/>
    <w:basedOn w:val="675"/>
    <w:uiPriority w:val="34"/>
    <w:qFormat/>
    <w:pPr>
      <w:contextualSpacing/>
      <w:ind w:left="720"/>
    </w:pPr>
  </w:style>
  <w:style w:type="table" w:styleId="857" w:customStyle="1">
    <w:name w:val="Сетка таблицы32"/>
    <w:uiPriority w:val="39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Группа РЭЦ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a.samatova</cp:lastModifiedBy>
  <cp:revision>15</cp:revision>
  <dcterms:created xsi:type="dcterms:W3CDTF">2025-07-16T10:40:00Z</dcterms:created>
  <dcterms:modified xsi:type="dcterms:W3CDTF">2025-09-15T09:24:39Z</dcterms:modified>
</cp:coreProperties>
</file>